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63" w:rsidRPr="002733EA" w:rsidRDefault="002733EA" w:rsidP="002733EA">
      <w:pPr>
        <w:jc w:val="center"/>
        <w:rPr>
          <w:rFonts w:ascii="Times New Roman" w:hAnsi="Times New Roman" w:cs="Times New Roman"/>
          <w:b/>
        </w:rPr>
      </w:pPr>
      <w:r w:rsidRPr="002733EA">
        <w:rPr>
          <w:rFonts w:ascii="Times New Roman" w:hAnsi="Times New Roman" w:cs="Times New Roman"/>
          <w:b/>
        </w:rPr>
        <w:t>CUMA HUTBESİ</w:t>
      </w:r>
    </w:p>
    <w:p w:rsidR="002733EA" w:rsidRPr="002733EA" w:rsidRDefault="002733EA">
      <w:pPr>
        <w:rPr>
          <w:rFonts w:ascii="Times New Roman" w:hAnsi="Times New Roman" w:cs="Times New Roman"/>
        </w:rPr>
      </w:pPr>
      <w:r w:rsidRPr="002733EA">
        <w:rPr>
          <w:rFonts w:ascii="Times New Roman" w:hAnsi="Times New Roman" w:cs="Times New Roman"/>
          <w:noProof/>
          <w:lang w:eastAsia="tr-TR"/>
        </w:rPr>
        <w:drawing>
          <wp:inline distT="0" distB="0" distL="0" distR="0">
            <wp:extent cx="2655570" cy="18135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m 21.JPG"/>
                    <pic:cNvPicPr/>
                  </pic:nvPicPr>
                  <pic:blipFill>
                    <a:blip r:embed="rId4">
                      <a:extLst>
                        <a:ext uri="{28A0092B-C50C-407E-A947-70E740481C1C}">
                          <a14:useLocalDpi xmlns:a14="http://schemas.microsoft.com/office/drawing/2010/main" val="0"/>
                        </a:ext>
                      </a:extLst>
                    </a:blip>
                    <a:stretch>
                      <a:fillRect/>
                    </a:stretch>
                  </pic:blipFill>
                  <pic:spPr>
                    <a:xfrm>
                      <a:off x="0" y="0"/>
                      <a:ext cx="2655570" cy="1813560"/>
                    </a:xfrm>
                    <a:prstGeom prst="rect">
                      <a:avLst/>
                    </a:prstGeom>
                  </pic:spPr>
                </pic:pic>
              </a:graphicData>
            </a:graphic>
          </wp:inline>
        </w:drawing>
      </w:r>
    </w:p>
    <w:p w:rsidR="002733EA" w:rsidRDefault="002733EA" w:rsidP="002733EA">
      <w:pPr>
        <w:shd w:val="clear" w:color="auto" w:fill="FFFFFF"/>
        <w:spacing w:after="100" w:afterAutospacing="1" w:line="240" w:lineRule="auto"/>
        <w:jc w:val="center"/>
        <w:rPr>
          <w:rFonts w:ascii="Times New Roman" w:eastAsia="Times New Roman" w:hAnsi="Times New Roman" w:cs="Times New Roman"/>
          <w:b/>
          <w:bCs/>
          <w:color w:val="212529"/>
          <w:lang w:eastAsia="tr-TR"/>
        </w:rPr>
      </w:pPr>
    </w:p>
    <w:p w:rsidR="002733EA" w:rsidRPr="002733EA" w:rsidRDefault="002733EA" w:rsidP="002733EA">
      <w:pPr>
        <w:shd w:val="clear" w:color="auto" w:fill="FFFFFF"/>
        <w:spacing w:after="100" w:afterAutospacing="1" w:line="240" w:lineRule="auto"/>
        <w:jc w:val="center"/>
        <w:rPr>
          <w:rFonts w:ascii="Times New Roman" w:eastAsia="Times New Roman" w:hAnsi="Times New Roman" w:cs="Times New Roman"/>
          <w:color w:val="212529"/>
          <w:lang w:eastAsia="tr-TR"/>
        </w:rPr>
      </w:pPr>
      <w:r w:rsidRPr="002733EA">
        <w:rPr>
          <w:rFonts w:ascii="Times New Roman" w:eastAsia="Times New Roman" w:hAnsi="Times New Roman" w:cs="Times New Roman"/>
          <w:b/>
          <w:bCs/>
          <w:color w:val="212529"/>
          <w:lang w:eastAsia="tr-TR"/>
        </w:rPr>
        <w:t>DÜĞÜNLERİMİZDE NEBEVÎ ÖLÇÜYE RİAYET EDELİM</w:t>
      </w:r>
    </w:p>
    <w:p w:rsidR="002733EA" w:rsidRPr="002733EA" w:rsidRDefault="002733EA" w:rsidP="002733EA">
      <w:pPr>
        <w:shd w:val="clear" w:color="auto" w:fill="FFFFFF"/>
        <w:spacing w:after="100" w:afterAutospacing="1" w:line="240" w:lineRule="auto"/>
        <w:jc w:val="both"/>
        <w:outlineLvl w:val="2"/>
        <w:rPr>
          <w:rFonts w:ascii="Times New Roman" w:eastAsia="Times New Roman" w:hAnsi="Times New Roman" w:cs="Times New Roman"/>
          <w:color w:val="212529"/>
          <w:lang w:eastAsia="tr-TR"/>
        </w:rPr>
      </w:pPr>
      <w:r w:rsidRPr="002733EA">
        <w:rPr>
          <w:rFonts w:ascii="Times New Roman" w:eastAsia="Times New Roman" w:hAnsi="Times New Roman" w:cs="Times New Roman"/>
          <w:b/>
          <w:bCs/>
          <w:color w:val="212529"/>
          <w:lang w:eastAsia="tr-TR"/>
        </w:rPr>
        <w:t>Muhterem Müslümanlar!</w:t>
      </w:r>
    </w:p>
    <w:p w:rsidR="002733EA" w:rsidRPr="002733EA" w:rsidRDefault="002733EA" w:rsidP="002733EA">
      <w:pPr>
        <w:shd w:val="clear" w:color="auto" w:fill="FFFFFF"/>
        <w:spacing w:after="100" w:afterAutospacing="1" w:line="240" w:lineRule="auto"/>
        <w:ind w:firstLine="708"/>
        <w:jc w:val="both"/>
        <w:rPr>
          <w:rFonts w:ascii="Times New Roman" w:eastAsia="Times New Roman" w:hAnsi="Times New Roman" w:cs="Times New Roman"/>
          <w:color w:val="212529"/>
          <w:lang w:eastAsia="tr-TR"/>
        </w:rPr>
      </w:pPr>
      <w:r w:rsidRPr="002733EA">
        <w:rPr>
          <w:rFonts w:ascii="Times New Roman" w:eastAsia="Times New Roman" w:hAnsi="Times New Roman" w:cs="Times New Roman"/>
          <w:color w:val="212529"/>
          <w:lang w:eastAsia="tr-TR"/>
        </w:rPr>
        <w:t>Peygamber Efendimiz (</w:t>
      </w:r>
      <w:proofErr w:type="spellStart"/>
      <w:r w:rsidRPr="002733EA">
        <w:rPr>
          <w:rFonts w:ascii="Times New Roman" w:eastAsia="Times New Roman" w:hAnsi="Times New Roman" w:cs="Times New Roman"/>
          <w:color w:val="212529"/>
          <w:lang w:eastAsia="tr-TR"/>
        </w:rPr>
        <w:t>s.a.s</w:t>
      </w:r>
      <w:proofErr w:type="spellEnd"/>
      <w:r w:rsidRPr="002733EA">
        <w:rPr>
          <w:rFonts w:ascii="Times New Roman" w:eastAsia="Times New Roman" w:hAnsi="Times New Roman" w:cs="Times New Roman"/>
          <w:color w:val="212529"/>
          <w:lang w:eastAsia="tr-TR"/>
        </w:rPr>
        <w:t xml:space="preserve">), sevgili kızı Fâtıma’yla amcasının oğlu Hz. Ali’yi evlendirmişti. Hz. Fâtıma’nın çeyizi, bir parça kadife, bir su tulumu ve bir yastıktan ibaretti. Hz. Fâtıma’nın çeyizi gibi </w:t>
      </w:r>
      <w:proofErr w:type="spellStart"/>
      <w:r w:rsidRPr="002733EA">
        <w:rPr>
          <w:rFonts w:ascii="Times New Roman" w:eastAsia="Times New Roman" w:hAnsi="Times New Roman" w:cs="Times New Roman"/>
          <w:color w:val="212529"/>
          <w:lang w:eastAsia="tr-TR"/>
        </w:rPr>
        <w:t>mehri</w:t>
      </w:r>
      <w:proofErr w:type="spellEnd"/>
      <w:r w:rsidRPr="002733EA">
        <w:rPr>
          <w:rFonts w:ascii="Times New Roman" w:eastAsia="Times New Roman" w:hAnsi="Times New Roman" w:cs="Times New Roman"/>
          <w:color w:val="212529"/>
          <w:lang w:eastAsia="tr-TR"/>
        </w:rPr>
        <w:t xml:space="preserve"> ve düğün yemeği de gayet sadeydi. Bu mütevazı düğüne şahit olanlar, “Biz, Fâtıma’nın düğününden daha güzel bir düğün görmedik.” demişlerdi.1</w:t>
      </w:r>
    </w:p>
    <w:p w:rsidR="002733EA" w:rsidRPr="002733EA" w:rsidRDefault="002733EA" w:rsidP="002733EA">
      <w:pPr>
        <w:shd w:val="clear" w:color="auto" w:fill="FFFFFF"/>
        <w:spacing w:after="100" w:afterAutospacing="1" w:line="240" w:lineRule="auto"/>
        <w:jc w:val="both"/>
        <w:outlineLvl w:val="2"/>
        <w:rPr>
          <w:rFonts w:ascii="Times New Roman" w:eastAsia="Times New Roman" w:hAnsi="Times New Roman" w:cs="Times New Roman"/>
          <w:color w:val="212529"/>
          <w:lang w:eastAsia="tr-TR"/>
        </w:rPr>
      </w:pPr>
      <w:r w:rsidRPr="002733EA">
        <w:rPr>
          <w:rFonts w:ascii="Times New Roman" w:eastAsia="Times New Roman" w:hAnsi="Times New Roman" w:cs="Times New Roman"/>
          <w:b/>
          <w:bCs/>
          <w:color w:val="212529"/>
          <w:lang w:eastAsia="tr-TR"/>
        </w:rPr>
        <w:t>Aziz Müminler!</w:t>
      </w:r>
    </w:p>
    <w:p w:rsidR="002733EA" w:rsidRPr="002733EA" w:rsidRDefault="002733EA" w:rsidP="002733EA">
      <w:pPr>
        <w:shd w:val="clear" w:color="auto" w:fill="FFFFFF"/>
        <w:spacing w:after="100" w:afterAutospacing="1" w:line="240" w:lineRule="auto"/>
        <w:ind w:firstLine="708"/>
        <w:jc w:val="both"/>
        <w:rPr>
          <w:rFonts w:ascii="Times New Roman" w:eastAsia="Times New Roman" w:hAnsi="Times New Roman" w:cs="Times New Roman"/>
          <w:color w:val="212529"/>
          <w:lang w:eastAsia="tr-TR"/>
        </w:rPr>
      </w:pPr>
      <w:r w:rsidRPr="002733EA">
        <w:rPr>
          <w:rFonts w:ascii="Times New Roman" w:eastAsia="Times New Roman" w:hAnsi="Times New Roman" w:cs="Times New Roman"/>
          <w:color w:val="212529"/>
          <w:lang w:eastAsia="tr-TR"/>
        </w:rPr>
        <w:t xml:space="preserve">Evlilik, Allah’ın emri, </w:t>
      </w:r>
      <w:proofErr w:type="spellStart"/>
      <w:r w:rsidRPr="002733EA">
        <w:rPr>
          <w:rFonts w:ascii="Times New Roman" w:eastAsia="Times New Roman" w:hAnsi="Times New Roman" w:cs="Times New Roman"/>
          <w:color w:val="212529"/>
          <w:lang w:eastAsia="tr-TR"/>
        </w:rPr>
        <w:t>Resûlüllah’ın</w:t>
      </w:r>
      <w:proofErr w:type="spellEnd"/>
      <w:r w:rsidRPr="002733EA">
        <w:rPr>
          <w:rFonts w:ascii="Times New Roman" w:eastAsia="Times New Roman" w:hAnsi="Times New Roman" w:cs="Times New Roman"/>
          <w:color w:val="212529"/>
          <w:lang w:eastAsia="tr-TR"/>
        </w:rPr>
        <w:t xml:space="preserve"> sünnetidir. Dünyada mutluluğa ve berekete, ahirette ise huzura ve cennete ulaştıran kıymetli bir başlangıçtır. Sevgili Peygamberimizin buyurduğu gibi evlilik, “dinin yarısını korumaya” vesiledir.2</w:t>
      </w:r>
    </w:p>
    <w:p w:rsidR="002733EA" w:rsidRPr="002733EA" w:rsidRDefault="002733EA" w:rsidP="002733EA">
      <w:pPr>
        <w:shd w:val="clear" w:color="auto" w:fill="FFFFFF"/>
        <w:spacing w:after="100" w:afterAutospacing="1" w:line="240" w:lineRule="auto"/>
        <w:ind w:firstLine="708"/>
        <w:jc w:val="both"/>
        <w:rPr>
          <w:rFonts w:ascii="Times New Roman" w:eastAsia="Times New Roman" w:hAnsi="Times New Roman" w:cs="Times New Roman"/>
          <w:color w:val="212529"/>
          <w:lang w:eastAsia="tr-TR"/>
        </w:rPr>
      </w:pPr>
      <w:r w:rsidRPr="002733EA">
        <w:rPr>
          <w:rFonts w:ascii="Times New Roman" w:eastAsia="Times New Roman" w:hAnsi="Times New Roman" w:cs="Times New Roman"/>
          <w:color w:val="212529"/>
          <w:lang w:eastAsia="tr-TR"/>
        </w:rPr>
        <w:t>Evliliğin ilk adımı olan nikâh ve düğünlerimiz ise sevdiklerimizin şahitliği ve güzel dilekleri eşliğinde gerçekleşen törenlerdir. Düğünle yeni bir ailenin kurulduğu ilan edilir. Sevinçler paylaşılır; geleceğe dair umutlar güçlenir. Eşler arasına muhabbet ve merhamet lütfetmesi, onlara sağlıklı ve hayırlı nesiller ihsan etmesi için Allah’a dua edilir.</w:t>
      </w:r>
    </w:p>
    <w:p w:rsidR="002733EA" w:rsidRPr="002733EA" w:rsidRDefault="002733EA" w:rsidP="002733EA">
      <w:pPr>
        <w:shd w:val="clear" w:color="auto" w:fill="FFFFFF"/>
        <w:spacing w:after="100" w:afterAutospacing="1" w:line="240" w:lineRule="auto"/>
        <w:jc w:val="both"/>
        <w:outlineLvl w:val="2"/>
        <w:rPr>
          <w:rFonts w:ascii="Times New Roman" w:eastAsia="Times New Roman" w:hAnsi="Times New Roman" w:cs="Times New Roman"/>
          <w:color w:val="212529"/>
          <w:lang w:eastAsia="tr-TR"/>
        </w:rPr>
      </w:pPr>
      <w:r w:rsidRPr="002733EA">
        <w:rPr>
          <w:rFonts w:ascii="Times New Roman" w:eastAsia="Times New Roman" w:hAnsi="Times New Roman" w:cs="Times New Roman"/>
          <w:b/>
          <w:bCs/>
          <w:color w:val="212529"/>
          <w:lang w:eastAsia="tr-TR"/>
        </w:rPr>
        <w:t>Kıymetli Müslümanlar!</w:t>
      </w:r>
    </w:p>
    <w:p w:rsidR="002733EA" w:rsidRPr="002733EA" w:rsidRDefault="002733EA" w:rsidP="002733EA">
      <w:pPr>
        <w:shd w:val="clear" w:color="auto" w:fill="FFFFFF"/>
        <w:spacing w:after="100" w:afterAutospacing="1" w:line="240" w:lineRule="auto"/>
        <w:ind w:firstLine="708"/>
        <w:jc w:val="both"/>
        <w:rPr>
          <w:rFonts w:ascii="Times New Roman" w:eastAsia="Times New Roman" w:hAnsi="Times New Roman" w:cs="Times New Roman"/>
          <w:color w:val="212529"/>
          <w:lang w:eastAsia="tr-TR"/>
        </w:rPr>
      </w:pPr>
      <w:r w:rsidRPr="002733EA">
        <w:rPr>
          <w:rFonts w:ascii="Times New Roman" w:eastAsia="Times New Roman" w:hAnsi="Times New Roman" w:cs="Times New Roman"/>
          <w:color w:val="212529"/>
          <w:lang w:eastAsia="tr-TR"/>
        </w:rPr>
        <w:t xml:space="preserve">Dinimiz, hem düğün hazırlıklarımızın hem de nikâh ve düğün törenlerimizin kolaylaştırılmasını öğütler. Her işimizde olduğu gibi düğünlerimizin de gösterişten uzak ve sade yapılmasını tavsiye eder. Nitekim </w:t>
      </w:r>
      <w:proofErr w:type="spellStart"/>
      <w:r w:rsidRPr="002733EA">
        <w:rPr>
          <w:rFonts w:ascii="Times New Roman" w:eastAsia="Times New Roman" w:hAnsi="Times New Roman" w:cs="Times New Roman"/>
          <w:color w:val="212529"/>
          <w:lang w:eastAsia="tr-TR"/>
        </w:rPr>
        <w:t>Resûl</w:t>
      </w:r>
      <w:proofErr w:type="spellEnd"/>
      <w:r w:rsidRPr="002733EA">
        <w:rPr>
          <w:rFonts w:ascii="Times New Roman" w:eastAsia="Times New Roman" w:hAnsi="Times New Roman" w:cs="Times New Roman"/>
          <w:color w:val="212529"/>
          <w:lang w:eastAsia="tr-TR"/>
        </w:rPr>
        <w:t>-i Ekrem (</w:t>
      </w:r>
      <w:proofErr w:type="spellStart"/>
      <w:r w:rsidRPr="002733EA">
        <w:rPr>
          <w:rFonts w:ascii="Times New Roman" w:eastAsia="Times New Roman" w:hAnsi="Times New Roman" w:cs="Times New Roman"/>
          <w:color w:val="212529"/>
          <w:lang w:eastAsia="tr-TR"/>
        </w:rPr>
        <w:t>s.a.s</w:t>
      </w:r>
      <w:proofErr w:type="spellEnd"/>
      <w:r w:rsidRPr="002733EA">
        <w:rPr>
          <w:rFonts w:ascii="Times New Roman" w:eastAsia="Times New Roman" w:hAnsi="Times New Roman" w:cs="Times New Roman"/>
          <w:color w:val="212529"/>
          <w:lang w:eastAsia="tr-TR"/>
        </w:rPr>
        <w:t>) bir hadisinde şöyle buyurur: “En bereketli nikâh, zorluğu ve külfeti en az olanıdır.”3</w:t>
      </w:r>
    </w:p>
    <w:p w:rsidR="002733EA" w:rsidRPr="002733EA" w:rsidRDefault="002733EA" w:rsidP="002733EA">
      <w:pPr>
        <w:shd w:val="clear" w:color="auto" w:fill="FFFFFF"/>
        <w:spacing w:after="100" w:afterAutospacing="1" w:line="240" w:lineRule="auto"/>
        <w:jc w:val="both"/>
        <w:outlineLvl w:val="2"/>
        <w:rPr>
          <w:rFonts w:ascii="Times New Roman" w:eastAsia="Times New Roman" w:hAnsi="Times New Roman" w:cs="Times New Roman"/>
          <w:color w:val="212529"/>
          <w:lang w:eastAsia="tr-TR"/>
        </w:rPr>
      </w:pPr>
      <w:r w:rsidRPr="002733EA">
        <w:rPr>
          <w:rFonts w:ascii="Times New Roman" w:eastAsia="Times New Roman" w:hAnsi="Times New Roman" w:cs="Times New Roman"/>
          <w:b/>
          <w:bCs/>
          <w:color w:val="212529"/>
          <w:lang w:eastAsia="tr-TR"/>
        </w:rPr>
        <w:t>Değerli Müminler!</w:t>
      </w:r>
    </w:p>
    <w:p w:rsidR="002733EA" w:rsidRPr="002733EA" w:rsidRDefault="002733EA" w:rsidP="002733EA">
      <w:pPr>
        <w:shd w:val="clear" w:color="auto" w:fill="FFFFFF"/>
        <w:spacing w:after="100" w:afterAutospacing="1" w:line="240" w:lineRule="auto"/>
        <w:ind w:firstLine="708"/>
        <w:jc w:val="both"/>
        <w:rPr>
          <w:rFonts w:ascii="Times New Roman" w:eastAsia="Times New Roman" w:hAnsi="Times New Roman" w:cs="Times New Roman"/>
          <w:color w:val="212529"/>
          <w:lang w:eastAsia="tr-TR"/>
        </w:rPr>
      </w:pPr>
      <w:r w:rsidRPr="002733EA">
        <w:rPr>
          <w:rFonts w:ascii="Times New Roman" w:eastAsia="Times New Roman" w:hAnsi="Times New Roman" w:cs="Times New Roman"/>
          <w:color w:val="212529"/>
          <w:lang w:eastAsia="tr-TR"/>
        </w:rPr>
        <w:t>Maalesef günümüzde, evlenmek isteyen birçok gencimiz, düğün masraflarının makul ölçüleri aşması sebebiyle zorlanmakta, hatta evlilikten uzak durmaktadır. Gereğinden fazla yapılan düğün harcamaları ile aileler, düğünden sonra uzun süre borç ödemektedir. Bu durum genç çiftlerin, evliliklerinin ilk yıllarını maddi sıkıntı ve huzursuzlukla geçirmesine neden olmaktadır. Hâlbuki Nebevî ölçü açıktır: “Kolaylaştırın, zorlaştırmayın! Müjdeleyin, nefret ettirmeyin!”4</w:t>
      </w:r>
    </w:p>
    <w:p w:rsidR="002733EA" w:rsidRPr="002733EA" w:rsidRDefault="002733EA" w:rsidP="002733EA">
      <w:pPr>
        <w:shd w:val="clear" w:color="auto" w:fill="FFFFFF"/>
        <w:spacing w:after="100" w:afterAutospacing="1" w:line="240" w:lineRule="auto"/>
        <w:jc w:val="both"/>
        <w:outlineLvl w:val="2"/>
        <w:rPr>
          <w:rFonts w:ascii="Times New Roman" w:eastAsia="Times New Roman" w:hAnsi="Times New Roman" w:cs="Times New Roman"/>
          <w:color w:val="212529"/>
          <w:lang w:eastAsia="tr-TR"/>
        </w:rPr>
      </w:pPr>
      <w:r w:rsidRPr="002733EA">
        <w:rPr>
          <w:rFonts w:ascii="Times New Roman" w:eastAsia="Times New Roman" w:hAnsi="Times New Roman" w:cs="Times New Roman"/>
          <w:b/>
          <w:bCs/>
          <w:color w:val="212529"/>
          <w:lang w:eastAsia="tr-TR"/>
        </w:rPr>
        <w:t>Aziz Müslümanlar!</w:t>
      </w:r>
    </w:p>
    <w:p w:rsidR="002733EA" w:rsidRDefault="002733EA" w:rsidP="002733EA">
      <w:pPr>
        <w:shd w:val="clear" w:color="auto" w:fill="FFFFFF"/>
        <w:spacing w:after="100" w:afterAutospacing="1" w:line="240" w:lineRule="auto"/>
        <w:ind w:firstLine="708"/>
        <w:jc w:val="both"/>
        <w:rPr>
          <w:rFonts w:ascii="Times New Roman" w:eastAsia="Times New Roman" w:hAnsi="Times New Roman" w:cs="Times New Roman"/>
          <w:color w:val="212529"/>
          <w:lang w:eastAsia="tr-TR"/>
        </w:rPr>
      </w:pPr>
      <w:r w:rsidRPr="002733EA">
        <w:rPr>
          <w:rFonts w:ascii="Times New Roman" w:eastAsia="Times New Roman" w:hAnsi="Times New Roman" w:cs="Times New Roman"/>
          <w:color w:val="212529"/>
          <w:lang w:eastAsia="tr-TR"/>
        </w:rPr>
        <w:t xml:space="preserve">Her işimizde olduğu gibi düğünlerimizde de Allah’ın rızasına, </w:t>
      </w:r>
      <w:proofErr w:type="spellStart"/>
      <w:r w:rsidRPr="002733EA">
        <w:rPr>
          <w:rFonts w:ascii="Times New Roman" w:eastAsia="Times New Roman" w:hAnsi="Times New Roman" w:cs="Times New Roman"/>
          <w:color w:val="212529"/>
          <w:lang w:eastAsia="tr-TR"/>
        </w:rPr>
        <w:t>Resûlü’nün</w:t>
      </w:r>
      <w:proofErr w:type="spellEnd"/>
      <w:r w:rsidRPr="002733EA">
        <w:rPr>
          <w:rFonts w:ascii="Times New Roman" w:eastAsia="Times New Roman" w:hAnsi="Times New Roman" w:cs="Times New Roman"/>
          <w:color w:val="212529"/>
          <w:lang w:eastAsia="tr-TR"/>
        </w:rPr>
        <w:t xml:space="preserve"> sünnetine uygun davranalım. Evliliklerimizi kolaylaştıralım. Düğünlerimizi israfa ve gösterişe dönüştürmeden yapmaya gayret edelim. Eğlenirken İslam’ın çizdiği meşruiyet dairesinde hareket edelim; ölçülü ve dengeli olalım, helale ve harama riayet edelim. Düğünlerimizi, Kur’an’da “Kendileriyle huzur bulmamız için bizlere eşler yarattığını, aramızda sevgi ve rahmet bağları var ettiğini” 5 buyuran Rabbimize şükretmek için birer vesile kılalım.</w:t>
      </w:r>
    </w:p>
    <w:p w:rsidR="00BF5FD3" w:rsidRPr="00BF5FD3" w:rsidRDefault="00BF5FD3" w:rsidP="00B121B7">
      <w:pPr>
        <w:shd w:val="clear" w:color="auto" w:fill="FFFFFF"/>
        <w:spacing w:after="0" w:line="240" w:lineRule="auto"/>
        <w:ind w:firstLine="709"/>
        <w:jc w:val="both"/>
        <w:rPr>
          <w:rFonts w:ascii="Times New Roman" w:eastAsia="Times New Roman" w:hAnsi="Times New Roman" w:cs="Times New Roman"/>
          <w:b/>
          <w:color w:val="212529"/>
          <w:lang w:eastAsia="tr-TR"/>
        </w:rPr>
      </w:pPr>
      <w:r w:rsidRPr="00BF5FD3">
        <w:rPr>
          <w:rFonts w:ascii="Times New Roman" w:eastAsia="Times New Roman" w:hAnsi="Times New Roman" w:cs="Times New Roman"/>
          <w:b/>
          <w:color w:val="212529"/>
          <w:lang w:eastAsia="tr-TR"/>
        </w:rPr>
        <w:t>Değerli Kardeşlerim.</w:t>
      </w:r>
    </w:p>
    <w:p w:rsidR="00BF5FD3" w:rsidRPr="00BF5FD3" w:rsidRDefault="00BF5FD3" w:rsidP="00B121B7">
      <w:pPr>
        <w:shd w:val="clear" w:color="auto" w:fill="FFFFFF"/>
        <w:spacing w:after="0" w:line="240" w:lineRule="auto"/>
        <w:ind w:firstLine="709"/>
        <w:jc w:val="both"/>
        <w:rPr>
          <w:rFonts w:ascii="Times New Roman" w:eastAsia="Times New Roman" w:hAnsi="Times New Roman" w:cs="Times New Roman"/>
          <w:color w:val="212529"/>
          <w:lang w:eastAsia="tr-TR"/>
        </w:rPr>
      </w:pPr>
      <w:r w:rsidRPr="00BF5FD3">
        <w:rPr>
          <w:rFonts w:ascii="Times New Roman" w:eastAsia="Times New Roman" w:hAnsi="Times New Roman" w:cs="Times New Roman"/>
          <w:color w:val="212529"/>
          <w:lang w:eastAsia="tr-TR"/>
        </w:rPr>
        <w:t>Her yıl olduğu üzere, Ülkemizde ve mazlum coğrafyalardaki kardeşlerimize "vekâletle kurban organizasyonu" ile umut olmaya devam ediyoruz.</w:t>
      </w:r>
    </w:p>
    <w:p w:rsidR="00BF5FD3" w:rsidRDefault="00BF5FD3" w:rsidP="00B121B7">
      <w:pPr>
        <w:shd w:val="clear" w:color="auto" w:fill="FFFFFF"/>
        <w:spacing w:after="0" w:line="240" w:lineRule="auto"/>
        <w:ind w:firstLine="709"/>
        <w:jc w:val="both"/>
        <w:rPr>
          <w:rFonts w:ascii="Times New Roman" w:eastAsia="Times New Roman" w:hAnsi="Times New Roman" w:cs="Times New Roman"/>
          <w:color w:val="212529"/>
          <w:lang w:eastAsia="tr-TR"/>
        </w:rPr>
      </w:pPr>
      <w:r w:rsidRPr="00BF5FD3">
        <w:rPr>
          <w:rFonts w:ascii="Times New Roman" w:eastAsia="Times New Roman" w:hAnsi="Times New Roman" w:cs="Times New Roman"/>
          <w:color w:val="212529"/>
          <w:lang w:eastAsia="tr-TR"/>
        </w:rPr>
        <w:t>Türkiye Diyanet Vakfı 2021 yılı vekâletle kurban kesim bedeli yurt içinde 1.125,TL yurt dışında ise 925 TL olarak belirlemiştir. Bu kapsamda Diyanet mobil bağış uygulaması üzerinden veya İl/ilçe Müftülüklerimize uğrayarak kurban ibadetinizi vekâlet yoluyla yerine getirebilirsiniz. Rabbim tüm i</w:t>
      </w:r>
      <w:r w:rsidR="00E54D0C">
        <w:rPr>
          <w:rFonts w:ascii="Times New Roman" w:eastAsia="Times New Roman" w:hAnsi="Times New Roman" w:cs="Times New Roman"/>
          <w:color w:val="212529"/>
          <w:lang w:eastAsia="tr-TR"/>
        </w:rPr>
        <w:t>badetlerimizi kabul buyursun.</w:t>
      </w:r>
    </w:p>
    <w:p w:rsidR="00B121B7" w:rsidRPr="002733EA" w:rsidRDefault="00FF37E7" w:rsidP="00B121B7">
      <w:pPr>
        <w:shd w:val="clear" w:color="auto" w:fill="FFFFFF"/>
        <w:spacing w:after="0" w:line="240" w:lineRule="auto"/>
        <w:ind w:firstLine="709"/>
        <w:jc w:val="both"/>
        <w:rPr>
          <w:rFonts w:ascii="Times New Roman" w:eastAsia="Times New Roman" w:hAnsi="Times New Roman" w:cs="Times New Roman"/>
          <w:color w:val="212529"/>
          <w:lang w:eastAsia="tr-TR"/>
        </w:rPr>
      </w:pPr>
      <w:r>
        <w:rPr>
          <w:rFonts w:ascii="Times New Roman" w:eastAsia="Times New Roman" w:hAnsi="Times New Roman" w:cs="Times New Roman"/>
          <w:color w:val="212529"/>
          <w:lang w:eastAsia="tr-TR"/>
        </w:rPr>
        <w:t>Kardeşlerim</w:t>
      </w:r>
      <w:r w:rsidR="00416024">
        <w:rPr>
          <w:rFonts w:ascii="Times New Roman" w:eastAsia="Times New Roman" w:hAnsi="Times New Roman" w:cs="Times New Roman"/>
          <w:color w:val="212529"/>
          <w:lang w:eastAsia="tr-TR"/>
        </w:rPr>
        <w:t xml:space="preserve">, </w:t>
      </w:r>
      <w:r w:rsidR="00416024" w:rsidRPr="00416024">
        <w:rPr>
          <w:rFonts w:ascii="Times New Roman" w:eastAsia="Times New Roman" w:hAnsi="Times New Roman" w:cs="Times New Roman"/>
          <w:color w:val="212529"/>
          <w:lang w:eastAsia="tr-TR"/>
        </w:rPr>
        <w:t>Covid-19 salgını ile mücadelede aşının bulunmasıyla salgında önemli bir dönüm noktasına gelinmiştir. Aşı olmak hem kendimize hem topluma karşı önemli bir sorumlulu</w:t>
      </w:r>
      <w:r w:rsidR="00416024">
        <w:rPr>
          <w:rFonts w:ascii="Times New Roman" w:eastAsia="Times New Roman" w:hAnsi="Times New Roman" w:cs="Times New Roman"/>
          <w:color w:val="212529"/>
          <w:lang w:eastAsia="tr-TR"/>
        </w:rPr>
        <w:t xml:space="preserve">ğumuzdur. </w:t>
      </w:r>
      <w:r w:rsidR="00416024" w:rsidRPr="00416024">
        <w:rPr>
          <w:rFonts w:ascii="Times New Roman" w:eastAsia="Times New Roman" w:hAnsi="Times New Roman" w:cs="Times New Roman"/>
          <w:color w:val="212529"/>
          <w:lang w:eastAsia="tr-TR"/>
        </w:rPr>
        <w:t xml:space="preserve">Toplum sağlığını tehlikeye atacak durumlar kul ve kamu hakkı ihlalidir. Bu sebeple </w:t>
      </w:r>
      <w:r w:rsidR="00416024">
        <w:rPr>
          <w:rFonts w:ascii="Times New Roman" w:eastAsia="Times New Roman" w:hAnsi="Times New Roman" w:cs="Times New Roman"/>
          <w:color w:val="212529"/>
          <w:lang w:eastAsia="tr-TR"/>
        </w:rPr>
        <w:t>t</w:t>
      </w:r>
      <w:r w:rsidR="00416024" w:rsidRPr="00416024">
        <w:rPr>
          <w:rFonts w:ascii="Times New Roman" w:eastAsia="Times New Roman" w:hAnsi="Times New Roman" w:cs="Times New Roman"/>
          <w:color w:val="212529"/>
          <w:lang w:eastAsia="tr-TR"/>
        </w:rPr>
        <w:t xml:space="preserve">üm 18 yaş ve üzeri vatandaşlarımızın hemen aşılarını olması, 50 yaş üzeri vatandaşlarımızın </w:t>
      </w:r>
      <w:r w:rsidR="00416024">
        <w:rPr>
          <w:rFonts w:ascii="Times New Roman" w:eastAsia="Times New Roman" w:hAnsi="Times New Roman" w:cs="Times New Roman"/>
          <w:color w:val="212529"/>
          <w:lang w:eastAsia="tr-TR"/>
        </w:rPr>
        <w:t xml:space="preserve">da 3. doz aşılarını yaptırmaları </w:t>
      </w:r>
      <w:r w:rsidR="00416024" w:rsidRPr="00416024">
        <w:rPr>
          <w:rFonts w:ascii="Times New Roman" w:eastAsia="Times New Roman" w:hAnsi="Times New Roman" w:cs="Times New Roman"/>
          <w:color w:val="212529"/>
          <w:lang w:eastAsia="tr-TR"/>
        </w:rPr>
        <w:t>hususunda hassasiyet göstermelerini istirham ediyorum</w:t>
      </w:r>
    </w:p>
    <w:p w:rsidR="002733EA" w:rsidRDefault="00416024" w:rsidP="002733EA">
      <w:pPr>
        <w:shd w:val="clear" w:color="auto" w:fill="FFFFFF"/>
        <w:spacing w:after="100" w:afterAutospacing="1" w:line="240" w:lineRule="auto"/>
        <w:rPr>
          <w:rFonts w:ascii="Times New Roman" w:eastAsia="Times New Roman" w:hAnsi="Times New Roman" w:cs="Times New Roman"/>
          <w:color w:val="212529"/>
          <w:sz w:val="12"/>
          <w:szCs w:val="12"/>
          <w:lang w:eastAsia="tr-TR"/>
        </w:rPr>
      </w:pPr>
      <w:r>
        <w:rPr>
          <w:rFonts w:ascii="Times New Roman" w:eastAsia="Times New Roman" w:hAnsi="Times New Roman" w:cs="Times New Roman"/>
          <w:color w:val="212529"/>
          <w:sz w:val="12"/>
          <w:szCs w:val="12"/>
          <w:lang w:eastAsia="tr-TR"/>
        </w:rPr>
        <w:t xml:space="preserve">1 </w:t>
      </w:r>
      <w:proofErr w:type="spellStart"/>
      <w:r>
        <w:rPr>
          <w:rFonts w:ascii="Times New Roman" w:eastAsia="Times New Roman" w:hAnsi="Times New Roman" w:cs="Times New Roman"/>
          <w:color w:val="212529"/>
          <w:sz w:val="12"/>
          <w:szCs w:val="12"/>
          <w:lang w:eastAsia="tr-TR"/>
        </w:rPr>
        <w:t>İbn</w:t>
      </w:r>
      <w:proofErr w:type="spellEnd"/>
      <w:r>
        <w:rPr>
          <w:rFonts w:ascii="Times New Roman" w:eastAsia="Times New Roman" w:hAnsi="Times New Roman" w:cs="Times New Roman"/>
          <w:color w:val="212529"/>
          <w:sz w:val="12"/>
          <w:szCs w:val="12"/>
          <w:lang w:eastAsia="tr-TR"/>
        </w:rPr>
        <w:t xml:space="preserve"> </w:t>
      </w:r>
      <w:proofErr w:type="spellStart"/>
      <w:r>
        <w:rPr>
          <w:rFonts w:ascii="Times New Roman" w:eastAsia="Times New Roman" w:hAnsi="Times New Roman" w:cs="Times New Roman"/>
          <w:color w:val="212529"/>
          <w:sz w:val="12"/>
          <w:szCs w:val="12"/>
          <w:lang w:eastAsia="tr-TR"/>
        </w:rPr>
        <w:t>Mâce</w:t>
      </w:r>
      <w:proofErr w:type="spellEnd"/>
      <w:r>
        <w:rPr>
          <w:rFonts w:ascii="Times New Roman" w:eastAsia="Times New Roman" w:hAnsi="Times New Roman" w:cs="Times New Roman"/>
          <w:color w:val="212529"/>
          <w:sz w:val="12"/>
          <w:szCs w:val="12"/>
          <w:lang w:eastAsia="tr-TR"/>
        </w:rPr>
        <w:t>, Nikâh, 24z.</w:t>
      </w:r>
      <w:r w:rsidR="002733EA" w:rsidRPr="002733EA">
        <w:rPr>
          <w:rFonts w:ascii="Times New Roman" w:eastAsia="Times New Roman" w:hAnsi="Times New Roman" w:cs="Times New Roman"/>
          <w:color w:val="212529"/>
          <w:sz w:val="12"/>
          <w:szCs w:val="12"/>
          <w:lang w:eastAsia="tr-TR"/>
        </w:rPr>
        <w:br/>
        <w:t xml:space="preserve">2 </w:t>
      </w:r>
      <w:proofErr w:type="spellStart"/>
      <w:r w:rsidR="002733EA" w:rsidRPr="002733EA">
        <w:rPr>
          <w:rFonts w:ascii="Times New Roman" w:eastAsia="Times New Roman" w:hAnsi="Times New Roman" w:cs="Times New Roman"/>
          <w:color w:val="212529"/>
          <w:sz w:val="12"/>
          <w:szCs w:val="12"/>
          <w:lang w:eastAsia="tr-TR"/>
        </w:rPr>
        <w:t>Beyhaki</w:t>
      </w:r>
      <w:proofErr w:type="spellEnd"/>
      <w:r w:rsidR="002733EA" w:rsidRPr="002733EA">
        <w:rPr>
          <w:rFonts w:ascii="Times New Roman" w:eastAsia="Times New Roman" w:hAnsi="Times New Roman" w:cs="Times New Roman"/>
          <w:color w:val="212529"/>
          <w:sz w:val="12"/>
          <w:szCs w:val="12"/>
          <w:lang w:eastAsia="tr-TR"/>
        </w:rPr>
        <w:t xml:space="preserve">, </w:t>
      </w:r>
      <w:proofErr w:type="spellStart"/>
      <w:r w:rsidR="002733EA" w:rsidRPr="002733EA">
        <w:rPr>
          <w:rFonts w:ascii="Times New Roman" w:eastAsia="Times New Roman" w:hAnsi="Times New Roman" w:cs="Times New Roman"/>
          <w:color w:val="212529"/>
          <w:sz w:val="12"/>
          <w:szCs w:val="12"/>
          <w:lang w:eastAsia="tr-TR"/>
        </w:rPr>
        <w:t>Şuabü’l</w:t>
      </w:r>
      <w:proofErr w:type="spellEnd"/>
      <w:r w:rsidR="002733EA" w:rsidRPr="002733EA">
        <w:rPr>
          <w:rFonts w:ascii="Times New Roman" w:eastAsia="Times New Roman" w:hAnsi="Times New Roman" w:cs="Times New Roman"/>
          <w:color w:val="212529"/>
          <w:sz w:val="12"/>
          <w:szCs w:val="12"/>
          <w:lang w:eastAsia="tr-TR"/>
        </w:rPr>
        <w:t>-İman IV, 382.</w:t>
      </w:r>
      <w:r w:rsidR="002733EA" w:rsidRPr="002733EA">
        <w:rPr>
          <w:rFonts w:ascii="Times New Roman" w:eastAsia="Times New Roman" w:hAnsi="Times New Roman" w:cs="Times New Roman"/>
          <w:color w:val="212529"/>
          <w:sz w:val="12"/>
          <w:szCs w:val="12"/>
          <w:lang w:eastAsia="tr-TR"/>
        </w:rPr>
        <w:br/>
        <w:t xml:space="preserve">3 </w:t>
      </w:r>
      <w:proofErr w:type="spellStart"/>
      <w:r w:rsidR="002733EA" w:rsidRPr="002733EA">
        <w:rPr>
          <w:rFonts w:ascii="Times New Roman" w:eastAsia="Times New Roman" w:hAnsi="Times New Roman" w:cs="Times New Roman"/>
          <w:color w:val="212529"/>
          <w:sz w:val="12"/>
          <w:szCs w:val="12"/>
          <w:lang w:eastAsia="tr-TR"/>
        </w:rPr>
        <w:t>İbn</w:t>
      </w:r>
      <w:proofErr w:type="spellEnd"/>
      <w:r w:rsidR="002733EA" w:rsidRPr="002733EA">
        <w:rPr>
          <w:rFonts w:ascii="Times New Roman" w:eastAsia="Times New Roman" w:hAnsi="Times New Roman" w:cs="Times New Roman"/>
          <w:color w:val="212529"/>
          <w:sz w:val="12"/>
          <w:szCs w:val="12"/>
          <w:lang w:eastAsia="tr-TR"/>
        </w:rPr>
        <w:t xml:space="preserve"> </w:t>
      </w:r>
      <w:proofErr w:type="spellStart"/>
      <w:r w:rsidR="002733EA" w:rsidRPr="002733EA">
        <w:rPr>
          <w:rFonts w:ascii="Times New Roman" w:eastAsia="Times New Roman" w:hAnsi="Times New Roman" w:cs="Times New Roman"/>
          <w:color w:val="212529"/>
          <w:sz w:val="12"/>
          <w:szCs w:val="12"/>
          <w:lang w:eastAsia="tr-TR"/>
        </w:rPr>
        <w:t>Hanbel</w:t>
      </w:r>
      <w:proofErr w:type="spellEnd"/>
      <w:r w:rsidR="002733EA" w:rsidRPr="002733EA">
        <w:rPr>
          <w:rFonts w:ascii="Times New Roman" w:eastAsia="Times New Roman" w:hAnsi="Times New Roman" w:cs="Times New Roman"/>
          <w:color w:val="212529"/>
          <w:sz w:val="12"/>
          <w:szCs w:val="12"/>
          <w:lang w:eastAsia="tr-TR"/>
        </w:rPr>
        <w:t>, VI, 83.</w:t>
      </w:r>
      <w:r w:rsidR="002733EA" w:rsidRPr="002733EA">
        <w:rPr>
          <w:rFonts w:ascii="Times New Roman" w:eastAsia="Times New Roman" w:hAnsi="Times New Roman" w:cs="Times New Roman"/>
          <w:color w:val="212529"/>
          <w:sz w:val="12"/>
          <w:szCs w:val="12"/>
          <w:lang w:eastAsia="tr-TR"/>
        </w:rPr>
        <w:br/>
        <w:t xml:space="preserve">4 </w:t>
      </w:r>
      <w:proofErr w:type="spellStart"/>
      <w:r w:rsidR="002733EA" w:rsidRPr="002733EA">
        <w:rPr>
          <w:rFonts w:ascii="Times New Roman" w:eastAsia="Times New Roman" w:hAnsi="Times New Roman" w:cs="Times New Roman"/>
          <w:color w:val="212529"/>
          <w:sz w:val="12"/>
          <w:szCs w:val="12"/>
          <w:lang w:eastAsia="tr-TR"/>
        </w:rPr>
        <w:t>Buhârî</w:t>
      </w:r>
      <w:proofErr w:type="spellEnd"/>
      <w:r w:rsidR="002733EA" w:rsidRPr="002733EA">
        <w:rPr>
          <w:rFonts w:ascii="Times New Roman" w:eastAsia="Times New Roman" w:hAnsi="Times New Roman" w:cs="Times New Roman"/>
          <w:color w:val="212529"/>
          <w:sz w:val="12"/>
          <w:szCs w:val="12"/>
          <w:lang w:eastAsia="tr-TR"/>
        </w:rPr>
        <w:t>, İlim, 11.</w:t>
      </w:r>
      <w:r w:rsidR="002733EA" w:rsidRPr="002733EA">
        <w:rPr>
          <w:rFonts w:ascii="Times New Roman" w:eastAsia="Times New Roman" w:hAnsi="Times New Roman" w:cs="Times New Roman"/>
          <w:color w:val="212529"/>
          <w:sz w:val="12"/>
          <w:szCs w:val="12"/>
          <w:lang w:eastAsia="tr-TR"/>
        </w:rPr>
        <w:br/>
        <w:t xml:space="preserve">5 </w:t>
      </w:r>
      <w:proofErr w:type="spellStart"/>
      <w:r w:rsidR="002733EA" w:rsidRPr="002733EA">
        <w:rPr>
          <w:rFonts w:ascii="Times New Roman" w:eastAsia="Times New Roman" w:hAnsi="Times New Roman" w:cs="Times New Roman"/>
          <w:color w:val="212529"/>
          <w:sz w:val="12"/>
          <w:szCs w:val="12"/>
          <w:lang w:eastAsia="tr-TR"/>
        </w:rPr>
        <w:t>Rûm</w:t>
      </w:r>
      <w:proofErr w:type="spellEnd"/>
      <w:r w:rsidR="002733EA" w:rsidRPr="002733EA">
        <w:rPr>
          <w:rFonts w:ascii="Times New Roman" w:eastAsia="Times New Roman" w:hAnsi="Times New Roman" w:cs="Times New Roman"/>
          <w:color w:val="212529"/>
          <w:sz w:val="12"/>
          <w:szCs w:val="12"/>
          <w:lang w:eastAsia="tr-TR"/>
        </w:rPr>
        <w:t>, 30/21.</w:t>
      </w:r>
    </w:p>
    <w:p w:rsidR="002733EA" w:rsidRPr="00D63C88" w:rsidRDefault="002733EA" w:rsidP="00D63C88">
      <w:pPr>
        <w:shd w:val="clear" w:color="auto" w:fill="FFFFFF"/>
        <w:spacing w:after="100" w:afterAutospacing="1" w:line="240" w:lineRule="auto"/>
        <w:jc w:val="right"/>
        <w:outlineLvl w:val="2"/>
        <w:rPr>
          <w:rFonts w:ascii="Times New Roman" w:eastAsia="Times New Roman" w:hAnsi="Times New Roman" w:cs="Times New Roman"/>
          <w:b/>
          <w:bCs/>
          <w:i/>
          <w:color w:val="212529"/>
          <w:lang w:eastAsia="tr-TR"/>
        </w:rPr>
      </w:pPr>
      <w:r w:rsidRPr="002733EA">
        <w:rPr>
          <w:rFonts w:ascii="Times New Roman" w:eastAsia="Times New Roman" w:hAnsi="Times New Roman" w:cs="Times New Roman"/>
          <w:b/>
          <w:bCs/>
          <w:i/>
          <w:color w:val="212529"/>
          <w:lang w:eastAsia="tr-TR"/>
        </w:rPr>
        <w:t>Din Hizmetleri Genel Müdürlüğü</w:t>
      </w:r>
      <w:bookmarkStart w:id="0" w:name="_GoBack"/>
      <w:bookmarkEnd w:id="0"/>
    </w:p>
    <w:sectPr w:rsidR="002733EA" w:rsidRPr="00D63C88" w:rsidSect="00D63C88">
      <w:pgSz w:w="11906" w:h="16838"/>
      <w:pgMar w:top="1417" w:right="1417" w:bottom="142"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1"/>
    <w:rsid w:val="002733EA"/>
    <w:rsid w:val="00416024"/>
    <w:rsid w:val="005445FD"/>
    <w:rsid w:val="00975C63"/>
    <w:rsid w:val="00B121B7"/>
    <w:rsid w:val="00B55281"/>
    <w:rsid w:val="00BF5FD3"/>
    <w:rsid w:val="00D63C88"/>
    <w:rsid w:val="00E54D0C"/>
    <w:rsid w:val="00FF3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5B7B9-CC59-4CC0-B30D-523B7B24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733E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3E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733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3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TEKNİKER</cp:lastModifiedBy>
  <cp:revision>9</cp:revision>
  <dcterms:created xsi:type="dcterms:W3CDTF">2021-06-30T21:18:00Z</dcterms:created>
  <dcterms:modified xsi:type="dcterms:W3CDTF">2021-07-01T10:59:00Z</dcterms:modified>
</cp:coreProperties>
</file>